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3317" w14:textId="6CE15283" w:rsidR="00E83750" w:rsidRPr="001922C8" w:rsidRDefault="00E83750" w:rsidP="001922C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u w:val="single"/>
          <w14:ligatures w14:val="none"/>
        </w:rPr>
      </w:pPr>
      <w:r w:rsidRPr="001922C8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u w:val="single"/>
          <w14:ligatures w14:val="none"/>
        </w:rPr>
        <w:t xml:space="preserve">Combined Sarawak Strategy and </w:t>
      </w:r>
      <w:r w:rsidR="00C76391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u w:val="single"/>
          <w14:ligatures w14:val="none"/>
        </w:rPr>
        <w:br/>
      </w:r>
      <w:proofErr w:type="spellStart"/>
      <w:r w:rsidRPr="001922C8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u w:val="single"/>
          <w14:ligatures w14:val="none"/>
        </w:rPr>
        <w:t>Affin</w:t>
      </w:r>
      <w:proofErr w:type="spellEnd"/>
      <w:r w:rsidRPr="001922C8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u w:val="single"/>
          <w14:ligatures w14:val="none"/>
        </w:rPr>
        <w:t xml:space="preserve"> Partners (consolidated)</w:t>
      </w:r>
    </w:p>
    <w:p w14:paraId="761DEBFE" w14:textId="77777777" w:rsidR="00E83750" w:rsidRPr="001922C8" w:rsidRDefault="00E83750" w:rsidP="00E8375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1922C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Overview</w:t>
      </w:r>
    </w:p>
    <w:p w14:paraId="6C31B779" w14:textId="77777777" w:rsidR="001922C8" w:rsidRDefault="00E83750" w:rsidP="001922C8">
      <w:pPr>
        <w:keepLines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Sarawak presents a strategic opportunity for </w:t>
      </w:r>
      <w:proofErr w:type="spellStart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Affin</w:t>
      </w:r>
      <w:proofErr w:type="spellEnd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Bank to lead </w:t>
      </w:r>
      <w:r w:rsidRPr="001922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regional digitalisation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by pairing </w:t>
      </w:r>
      <w:r w:rsidRPr="001922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FinTech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partnerships with a Sarawak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 xml:space="preserve">first product and delivery approach. The state government’s digital agenda, large underbanked rural population, and SME-driven economy create a clear demand for tailored digital financial services. </w:t>
      </w:r>
    </w:p>
    <w:p w14:paraId="614D4E9D" w14:textId="41BDA03B" w:rsidR="001922C8" w:rsidRPr="001922C8" w:rsidRDefault="00E83750" w:rsidP="001922C8">
      <w:pPr>
        <w:keepLines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1922C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Key constraints</w:t>
      </w:r>
      <w:r w:rsidR="001922C8" w:rsidRPr="001922C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:</w:t>
      </w:r>
    </w:p>
    <w:p w14:paraId="556D63ED" w14:textId="5D44F8F1" w:rsidR="001922C8" w:rsidRDefault="001922C8" w:rsidP="001922C8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</w:t>
      </w:r>
      <w:r w:rsidR="00E83750"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eography</w:t>
      </w:r>
    </w:p>
    <w:p w14:paraId="5684A0BF" w14:textId="77777777" w:rsidR="001922C8" w:rsidRDefault="001922C8" w:rsidP="001922C8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</w:t>
      </w:r>
      <w:r w:rsidR="00E83750"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even digital infrastructure</w:t>
      </w:r>
    </w:p>
    <w:p w14:paraId="75C3DBEB" w14:textId="77777777" w:rsidR="001922C8" w:rsidRDefault="00E83750" w:rsidP="001922C8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financial literacy and trust</w:t>
      </w:r>
    </w:p>
    <w:p w14:paraId="74F36C2D" w14:textId="75D8AA2C" w:rsidR="00E83750" w:rsidRPr="001922C8" w:rsidRDefault="00E83750" w:rsidP="001922C8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competitive activity that has not yet produced a dominant Sarawak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centric digital bank.</w:t>
      </w:r>
    </w:p>
    <w:p w14:paraId="3989F2C2" w14:textId="77777777" w:rsidR="00E83750" w:rsidRPr="00E5160A" w:rsidRDefault="00E83750" w:rsidP="00E8375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E516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Strategic pillars (</w:t>
      </w:r>
      <w:proofErr w:type="spellStart"/>
      <w:r w:rsidRPr="00E516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Affin</w:t>
      </w:r>
      <w:proofErr w:type="spellEnd"/>
      <w:r w:rsidRPr="00E516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+ FinTech partnership focus)</w:t>
      </w:r>
    </w:p>
    <w:p w14:paraId="7C32D26A" w14:textId="77777777" w:rsidR="00E83750" w:rsidRPr="001922C8" w:rsidRDefault="00E83750" w:rsidP="00E8375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Financial Inclusion &amp; Rural Onboarding: agent networks, BNPL/nano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credit at merchant points, simplified KYC and cash-in/cash-out workflows.</w:t>
      </w:r>
    </w:p>
    <w:p w14:paraId="44BF39D3" w14:textId="77777777" w:rsidR="00E83750" w:rsidRPr="001922C8" w:rsidRDefault="00E83750" w:rsidP="00E8375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Empowering SMEs &amp; Agricultural Value Chains: supply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chain finance integrated with anchor corporate ledgers; bundled SME toolkits with payments and basic accounting.</w:t>
      </w:r>
    </w:p>
    <w:p w14:paraId="771A1D4E" w14:textId="77777777" w:rsidR="00E83750" w:rsidRPr="001922C8" w:rsidRDefault="00E83750" w:rsidP="00E8375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Seamless Everyday Payments: deep integration with state and super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app wallets, comprehensive biller coverage (SESCO, SWB, councils).</w:t>
      </w:r>
    </w:p>
    <w:p w14:paraId="3FE32861" w14:textId="77777777" w:rsidR="00E83750" w:rsidRPr="001922C8" w:rsidRDefault="00E83750" w:rsidP="00E8375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Digital Lending &amp; Wealth: alternative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data credit (P2P/co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 xml:space="preserve">lending), </w:t>
      </w:r>
      <w:proofErr w:type="spellStart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robo</w:t>
      </w:r>
      <w:proofErr w:type="spellEnd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advisory and low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cost investment access with localised education.</w:t>
      </w:r>
    </w:p>
    <w:p w14:paraId="0890F293" w14:textId="77777777" w:rsidR="00E83750" w:rsidRPr="00E5160A" w:rsidRDefault="00E83750" w:rsidP="00E8375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E516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Implementation roadmap (phased)</w:t>
      </w:r>
    </w:p>
    <w:p w14:paraId="3BB6A301" w14:textId="77777777" w:rsidR="00E83750" w:rsidRPr="001922C8" w:rsidRDefault="00E83750" w:rsidP="00E8375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Phase 1 — Foundation &amp; Pilot (0–12 months): MoU with Sarawak government, listening tours, pilots for agent banking (20 agents), supply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 xml:space="preserve">chain finance with one anchor, </w:t>
      </w:r>
      <w:proofErr w:type="spellStart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Affin</w:t>
      </w:r>
      <w:proofErr w:type="spellEnd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link to S Pay Global, Sarawak Digital Hub in Kuching, staff training.</w:t>
      </w:r>
    </w:p>
    <w:p w14:paraId="689840A4" w14:textId="0AC87DEA" w:rsidR="00E83750" w:rsidRDefault="00E83750" w:rsidP="00E83750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Early KPIs: MoU signed; 1,000 rural accounts via agents; 50 SMEs onboarded; 15% uptick in </w:t>
      </w:r>
      <w:proofErr w:type="spellStart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Affin</w:t>
      </w:r>
      <w:proofErr w:type="spellEnd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S Pay linkages.</w:t>
      </w:r>
      <w:r w:rsidR="00E516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</w:p>
    <w:p w14:paraId="33F4C745" w14:textId="77777777" w:rsidR="00E83750" w:rsidRPr="001922C8" w:rsidRDefault="00E83750" w:rsidP="00E8375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Phase 2 — Scale &amp; Integrate (13–30 months): scale agents to 500+, expand supply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 xml:space="preserve">chain finance to 3–5 anchors, launch </w:t>
      </w:r>
      <w:proofErr w:type="spellStart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Affin</w:t>
      </w:r>
      <w:proofErr w:type="spellEnd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Sarawak SME Digital Toolkit, P2P Sarawak SME Fund, micro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insurance; integrate with state service payments and tourism wallet guides.</w:t>
      </w:r>
    </w:p>
    <w:p w14:paraId="508D66ED" w14:textId="48932C0F" w:rsidR="00E83750" w:rsidRPr="001922C8" w:rsidRDefault="00E83750" w:rsidP="00E83750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Scale KPIs: 50,000 new rural accounts; 500+ SMEs active; 5,000 SME Toolkit sign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 xml:space="preserve">ups; MYR 20M loans disbursed; </w:t>
      </w:r>
      <w:proofErr w:type="spellStart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Affin</w:t>
      </w:r>
      <w:proofErr w:type="spellEnd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top bank for state payments.</w:t>
      </w:r>
      <w:r w:rsidR="00E516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</w:p>
    <w:p w14:paraId="5BB2692A" w14:textId="77777777" w:rsidR="00E83750" w:rsidRPr="001922C8" w:rsidRDefault="00E83750" w:rsidP="00E8375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Phase 3 — Innovate &amp; Lead (31–48+ months): green finance, blockchain provenance pilots, annual FinTech challenge, </w:t>
      </w:r>
      <w:proofErr w:type="spellStart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Affin</w:t>
      </w:r>
      <w:proofErr w:type="spellEnd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Digital Sarawak report, profitability and cost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to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serve optimisation.</w:t>
      </w:r>
    </w:p>
    <w:p w14:paraId="66794CA4" w14:textId="77777777" w:rsidR="00E83750" w:rsidRPr="001922C8" w:rsidRDefault="00E83750" w:rsidP="00E8375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Long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term KPIs: MYR 5M green loans; blockchain pilot live; 50+ startup applicants; digital channel profitability &gt; branch.</w:t>
      </w:r>
    </w:p>
    <w:p w14:paraId="567E2E5B" w14:textId="77777777" w:rsidR="00E83750" w:rsidRPr="00E5160A" w:rsidRDefault="00E83750" w:rsidP="00E8375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E516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Governance &amp; success factors</w:t>
      </w:r>
    </w:p>
    <w:p w14:paraId="41C53FC9" w14:textId="77777777" w:rsidR="00E83750" w:rsidRPr="001922C8" w:rsidRDefault="00E83750" w:rsidP="00E8375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Dedicated cross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functional Sarawak team with decision authority.</w:t>
      </w:r>
    </w:p>
    <w:p w14:paraId="472CDCFB" w14:textId="77777777" w:rsidR="00E83750" w:rsidRPr="001922C8" w:rsidRDefault="00E83750" w:rsidP="00E8375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Agile test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and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 xml:space="preserve">learn </w:t>
      </w:r>
      <w:proofErr w:type="gramStart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culture;</w:t>
      </w:r>
      <w:proofErr w:type="gramEnd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rapid iteration on pilots.</w:t>
      </w:r>
    </w:p>
    <w:p w14:paraId="1F2676A8" w14:textId="77777777" w:rsidR="00E83750" w:rsidRPr="001922C8" w:rsidRDefault="00E83750" w:rsidP="00E8375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Data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driven KPIs for adoption, transactions and revenue.</w:t>
      </w:r>
    </w:p>
    <w:p w14:paraId="21A2CCF8" w14:textId="77777777" w:rsidR="00E83750" w:rsidRPr="001922C8" w:rsidRDefault="00E83750" w:rsidP="00E8375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Ongoing regulatory engagement with BNM and state agencies.</w:t>
      </w:r>
    </w:p>
    <w:p w14:paraId="7D9E19EF" w14:textId="77777777" w:rsidR="00E83750" w:rsidRPr="001922C8" w:rsidRDefault="00E83750" w:rsidP="00E8375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Localised brand messaging: “Banking for Sarawak’s Future.”</w:t>
      </w:r>
    </w:p>
    <w:p w14:paraId="3555EFD8" w14:textId="77777777" w:rsidR="00E83750" w:rsidRPr="00E5160A" w:rsidRDefault="00E83750" w:rsidP="00E8375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E516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Operational design considerations</w:t>
      </w:r>
    </w:p>
    <w:p w14:paraId="3CDEFB6C" w14:textId="77777777" w:rsidR="00E83750" w:rsidRPr="001922C8" w:rsidRDefault="00E83750" w:rsidP="00E83750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Low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bandwidth API design, sandbox SFTP/testing environments, templated onboarding docs (board resolutions, authorisations), token provisioning SOPs.</w:t>
      </w:r>
    </w:p>
    <w:p w14:paraId="516042CA" w14:textId="77777777" w:rsidR="00E83750" w:rsidRPr="001922C8" w:rsidRDefault="00E83750" w:rsidP="00E83750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SIT → UAT → PVT → production release controls with regression testing and GL reconciliation test cases.</w:t>
      </w:r>
    </w:p>
    <w:p w14:paraId="74EF1014" w14:textId="77777777" w:rsidR="00E83750" w:rsidRPr="001922C8" w:rsidRDefault="00E83750" w:rsidP="00E83750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Agent onboarding playbooks, agent liquidity and settlement flows, dispute handling and incident SLAs.</w:t>
      </w:r>
    </w:p>
    <w:p w14:paraId="1248C129" w14:textId="77777777" w:rsidR="00E83750" w:rsidRPr="001922C8" w:rsidRDefault="00E83750" w:rsidP="00E83750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Training materials and local language content for financial literacy and product adoption.</w:t>
      </w:r>
    </w:p>
    <w:p w14:paraId="0C26F8F8" w14:textId="77777777" w:rsidR="00E83750" w:rsidRPr="00E5160A" w:rsidRDefault="00E83750" w:rsidP="00E8375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E516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Known &amp; relevant </w:t>
      </w:r>
      <w:proofErr w:type="spellStart"/>
      <w:r w:rsidRPr="00E516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Affin</w:t>
      </w:r>
      <w:proofErr w:type="spellEnd"/>
      <w:r w:rsidRPr="00E516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partners (cash management / merchant / fintech / tech)</w:t>
      </w:r>
    </w:p>
    <w:p w14:paraId="4E2A08FA" w14:textId="77777777" w:rsidR="00E83750" w:rsidRPr="001922C8" w:rsidRDefault="00E83750" w:rsidP="00E8375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ACI Worldwide — payments platform to modernise and centralise real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time payments.</w:t>
      </w:r>
    </w:p>
    <w:p w14:paraId="3DA73237" w14:textId="77777777" w:rsidR="00E83750" w:rsidRPr="001922C8" w:rsidRDefault="00E83750" w:rsidP="00E8375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Aspire Systems — digital banking / omnichannel implementation partner.</w:t>
      </w:r>
    </w:p>
    <w:p w14:paraId="523E4830" w14:textId="77777777" w:rsidR="00E83750" w:rsidRPr="001922C8" w:rsidRDefault="00E83750" w:rsidP="00E8375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F5 — digital operations / agility technology partner.</w:t>
      </w:r>
    </w:p>
    <w:p w14:paraId="3A643BF8" w14:textId="77777777" w:rsidR="00E83750" w:rsidRPr="001922C8" w:rsidRDefault="00E83750" w:rsidP="00E8375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Versa Asia / AFFINMAX — digital cash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management/mobile savings and SME ecosystem solutions.</w:t>
      </w:r>
    </w:p>
    <w:p w14:paraId="325D6D77" w14:textId="77777777" w:rsidR="00E83750" w:rsidRPr="001922C8" w:rsidRDefault="00E83750" w:rsidP="00E8375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Merchantrade</w:t>
      </w:r>
      <w:proofErr w:type="spellEnd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Merchantrade</w:t>
      </w:r>
      <w:proofErr w:type="spellEnd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Money) — co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branded prepaid card and e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wallet integration.</w:t>
      </w:r>
    </w:p>
    <w:p w14:paraId="453D35F0" w14:textId="77777777" w:rsidR="00E83750" w:rsidRPr="001922C8" w:rsidRDefault="00E83750" w:rsidP="00E8375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Fiuu</w:t>
      </w:r>
      <w:proofErr w:type="spellEnd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— merchant ecosystem partnership for merchant recruitment and SME cashless payments.</w:t>
      </w:r>
    </w:p>
    <w:p w14:paraId="584B0B82" w14:textId="77777777" w:rsidR="00E83750" w:rsidRPr="001922C8" w:rsidRDefault="00E83750" w:rsidP="00E8375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PayNet</w:t>
      </w:r>
      <w:proofErr w:type="spellEnd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/ FPX — transaction rails and online collections capability.</w:t>
      </w:r>
    </w:p>
    <w:p w14:paraId="52055377" w14:textId="77777777" w:rsidR="00E83750" w:rsidRPr="001922C8" w:rsidRDefault="00E83750" w:rsidP="00E8375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DuitNow</w:t>
      </w:r>
      <w:proofErr w:type="spellEnd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/ </w:t>
      </w:r>
      <w:proofErr w:type="spellStart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DuitNow</w:t>
      </w:r>
      <w:proofErr w:type="spellEnd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AutoDebit</w:t>
      </w:r>
      <w:proofErr w:type="spellEnd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— recurring collection/payment rails.</w:t>
      </w:r>
    </w:p>
    <w:p w14:paraId="315FE2E2" w14:textId="77777777" w:rsidR="00E83750" w:rsidRPr="001922C8" w:rsidRDefault="00E83750" w:rsidP="00E8375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Halogen Capital — distribution partnership for digital asset/Shariah defensive bitcoin product.</w:t>
      </w:r>
    </w:p>
    <w:p w14:paraId="468FCC19" w14:textId="77777777" w:rsidR="00E83750" w:rsidRPr="001922C8" w:rsidRDefault="00E83750" w:rsidP="00E8375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AFFIN Group / SME Colony references — platforms and SME references supporting SME digitalisation.</w:t>
      </w:r>
    </w:p>
    <w:p w14:paraId="1595A650" w14:textId="77777777" w:rsidR="00E83750" w:rsidRPr="001922C8" w:rsidRDefault="00E83750" w:rsidP="00E8375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Notes: these partners cover enterprise payments, merchant acquiring, SME platforms, wallet/co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 xml:space="preserve">branding, and fintech distribution roles. Additional partners and vendor details are discoverable via </w:t>
      </w:r>
      <w:proofErr w:type="spellStart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Affin</w:t>
      </w:r>
      <w:proofErr w:type="spellEnd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newsroom, annual reports, Malaysian fintech press and vendor partner pages.</w:t>
      </w:r>
    </w:p>
    <w:p w14:paraId="291A0CA0" w14:textId="77777777" w:rsidR="00E83750" w:rsidRPr="001922C8" w:rsidRDefault="00E83750" w:rsidP="00E8375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How to find more partners (practical steps)</w:t>
      </w:r>
    </w:p>
    <w:p w14:paraId="67632D7D" w14:textId="77777777" w:rsidR="00E83750" w:rsidRPr="001922C8" w:rsidRDefault="00E83750" w:rsidP="00E83750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Check </w:t>
      </w:r>
      <w:proofErr w:type="spellStart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Affin</w:t>
      </w:r>
      <w:proofErr w:type="spellEnd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Group / </w:t>
      </w:r>
      <w:proofErr w:type="spellStart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Affin</w:t>
      </w:r>
      <w:proofErr w:type="spellEnd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Bank newsroom and press releases for announced partnerships.</w:t>
      </w:r>
    </w:p>
    <w:p w14:paraId="62D50CAB" w14:textId="77777777" w:rsidR="00E83750" w:rsidRPr="001922C8" w:rsidRDefault="00E83750" w:rsidP="00E83750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Review </w:t>
      </w:r>
      <w:proofErr w:type="spellStart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Affin</w:t>
      </w:r>
      <w:proofErr w:type="spellEnd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Group annual reports and investor presentations for vendor disclosures.</w:t>
      </w:r>
    </w:p>
    <w:p w14:paraId="2253EA6B" w14:textId="77777777" w:rsidR="00E83750" w:rsidRPr="001922C8" w:rsidRDefault="00E83750" w:rsidP="00E83750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Search Malaysian fintech and business press for merchant acquiring and cash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management stories.</w:t>
      </w:r>
    </w:p>
    <w:p w14:paraId="0854CCBD" w14:textId="77777777" w:rsidR="00E83750" w:rsidRPr="001922C8" w:rsidRDefault="00E83750" w:rsidP="00E83750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Inspect partner/vendor websites (payment processors, core vendors, card schemes) for client lists naming </w:t>
      </w:r>
      <w:proofErr w:type="spellStart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Affin</w:t>
      </w:r>
      <w:proofErr w:type="spellEnd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83F152D" w14:textId="77777777" w:rsidR="00E83750" w:rsidRPr="00E5160A" w:rsidRDefault="00E83750" w:rsidP="00E8375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E516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Appendix — one</w:t>
      </w:r>
      <w:r w:rsidRPr="00E516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noBreakHyphen/>
        <w:t>page achievement highlights for Jay</w:t>
      </w:r>
    </w:p>
    <w:p w14:paraId="671C20C2" w14:textId="77777777" w:rsidR="00E83750" w:rsidRPr="001922C8" w:rsidRDefault="00E83750" w:rsidP="00E83750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CMS migration: led full customer migration to new CMS; completed before 31 Dec 2018; minimal downtime; coordinated UAT/PVT and cross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functional teams.</w:t>
      </w:r>
    </w:p>
    <w:p w14:paraId="3D21A245" w14:textId="77777777" w:rsidR="00E83750" w:rsidRPr="001922C8" w:rsidRDefault="00E83750" w:rsidP="00E83750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Reflex platform: managed channel and ops; reduced incident resolution times; increased subscribers via product and marketing campaigns.</w:t>
      </w:r>
    </w:p>
    <w:p w14:paraId="4E5B0B34" w14:textId="77777777" w:rsidR="00E83750" w:rsidRPr="001922C8" w:rsidRDefault="00E83750" w:rsidP="00E83750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API merchant </w:t>
      </w:r>
      <w:proofErr w:type="gramStart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integration:</w:t>
      </w:r>
      <w:proofErr w:type="gramEnd"/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oversaw end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to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end API implementation, sandbox/SFTP setup and GL reconciliation test cases leading to successful merchant onboarding.</w:t>
      </w:r>
    </w:p>
    <w:p w14:paraId="15C9B770" w14:textId="77777777" w:rsidR="00E83750" w:rsidRPr="001922C8" w:rsidRDefault="00E83750" w:rsidP="00E83750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Team leadership: built and coached cross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functional teams in Transaction Banking and Sales achieving activation and current</w:t>
      </w:r>
      <w:r w:rsidRPr="00192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account uplift targets.</w:t>
      </w:r>
    </w:p>
    <w:p w14:paraId="4348BF91" w14:textId="77777777" w:rsidR="00435EFA" w:rsidRPr="001922C8" w:rsidRDefault="00435EFA">
      <w:pPr>
        <w:rPr>
          <w:sz w:val="28"/>
          <w:szCs w:val="28"/>
        </w:rPr>
      </w:pPr>
    </w:p>
    <w:sectPr w:rsidR="00435EFA" w:rsidRPr="001922C8" w:rsidSect="001922C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B23"/>
    <w:multiLevelType w:val="multilevel"/>
    <w:tmpl w:val="F518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378D7"/>
    <w:multiLevelType w:val="multilevel"/>
    <w:tmpl w:val="207E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34663"/>
    <w:multiLevelType w:val="multilevel"/>
    <w:tmpl w:val="0C50B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75EB3"/>
    <w:multiLevelType w:val="hybridMultilevel"/>
    <w:tmpl w:val="5CB64342"/>
    <w:lvl w:ilvl="0" w:tplc="E5069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71B8B"/>
    <w:multiLevelType w:val="multilevel"/>
    <w:tmpl w:val="C4FC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F3FD3"/>
    <w:multiLevelType w:val="multilevel"/>
    <w:tmpl w:val="8390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806B29"/>
    <w:multiLevelType w:val="hybridMultilevel"/>
    <w:tmpl w:val="8872E00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C0F5D"/>
    <w:multiLevelType w:val="multilevel"/>
    <w:tmpl w:val="502E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406D5"/>
    <w:multiLevelType w:val="multilevel"/>
    <w:tmpl w:val="B326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758F3"/>
    <w:multiLevelType w:val="multilevel"/>
    <w:tmpl w:val="4B56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CE4118"/>
    <w:multiLevelType w:val="multilevel"/>
    <w:tmpl w:val="DCB2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966E58"/>
    <w:multiLevelType w:val="multilevel"/>
    <w:tmpl w:val="DAFC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2E112F"/>
    <w:multiLevelType w:val="multilevel"/>
    <w:tmpl w:val="B48C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10192"/>
    <w:multiLevelType w:val="multilevel"/>
    <w:tmpl w:val="DD8E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36075F"/>
    <w:multiLevelType w:val="multilevel"/>
    <w:tmpl w:val="F0EC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AE674F"/>
    <w:multiLevelType w:val="multilevel"/>
    <w:tmpl w:val="139E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E67E06"/>
    <w:multiLevelType w:val="multilevel"/>
    <w:tmpl w:val="F706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30B09"/>
    <w:multiLevelType w:val="multilevel"/>
    <w:tmpl w:val="1C48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BD7839"/>
    <w:multiLevelType w:val="hybridMultilevel"/>
    <w:tmpl w:val="4E4C2FF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860731">
    <w:abstractNumId w:val="16"/>
  </w:num>
  <w:num w:numId="2" w16cid:durableId="106462491">
    <w:abstractNumId w:val="1"/>
  </w:num>
  <w:num w:numId="3" w16cid:durableId="1045523077">
    <w:abstractNumId w:val="14"/>
  </w:num>
  <w:num w:numId="4" w16cid:durableId="276718817">
    <w:abstractNumId w:val="11"/>
  </w:num>
  <w:num w:numId="5" w16cid:durableId="905645038">
    <w:abstractNumId w:val="10"/>
  </w:num>
  <w:num w:numId="6" w16cid:durableId="958295107">
    <w:abstractNumId w:val="15"/>
  </w:num>
  <w:num w:numId="7" w16cid:durableId="423965767">
    <w:abstractNumId w:val="2"/>
  </w:num>
  <w:num w:numId="8" w16cid:durableId="701594478">
    <w:abstractNumId w:val="8"/>
  </w:num>
  <w:num w:numId="9" w16cid:durableId="1181552987">
    <w:abstractNumId w:val="9"/>
  </w:num>
  <w:num w:numId="10" w16cid:durableId="1538005456">
    <w:abstractNumId w:val="0"/>
  </w:num>
  <w:num w:numId="11" w16cid:durableId="1457749746">
    <w:abstractNumId w:val="17"/>
  </w:num>
  <w:num w:numId="12" w16cid:durableId="2061318262">
    <w:abstractNumId w:val="13"/>
  </w:num>
  <w:num w:numId="13" w16cid:durableId="1235747059">
    <w:abstractNumId w:val="12"/>
  </w:num>
  <w:num w:numId="14" w16cid:durableId="1792556867">
    <w:abstractNumId w:val="4"/>
  </w:num>
  <w:num w:numId="15" w16cid:durableId="1461415847">
    <w:abstractNumId w:val="5"/>
  </w:num>
  <w:num w:numId="16" w16cid:durableId="135146685">
    <w:abstractNumId w:val="7"/>
  </w:num>
  <w:num w:numId="17" w16cid:durableId="2073966856">
    <w:abstractNumId w:val="6"/>
  </w:num>
  <w:num w:numId="18" w16cid:durableId="1736196262">
    <w:abstractNumId w:val="3"/>
  </w:num>
  <w:num w:numId="19" w16cid:durableId="17408332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50"/>
    <w:rsid w:val="001922C8"/>
    <w:rsid w:val="00435EFA"/>
    <w:rsid w:val="00480936"/>
    <w:rsid w:val="0066101F"/>
    <w:rsid w:val="00C76391"/>
    <w:rsid w:val="00E5160A"/>
    <w:rsid w:val="00E83750"/>
    <w:rsid w:val="00EC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67D61"/>
  <w15:chartTrackingRefBased/>
  <w15:docId w15:val="{749EA7DB-ED6E-4FE9-B07F-55BEFF82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7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7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7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7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7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7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7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7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711</Words>
  <Characters>4636</Characters>
  <Application>Microsoft Office Word</Application>
  <DocSecurity>0</DocSecurity>
  <Lines>87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Louise</dc:creator>
  <cp:keywords/>
  <dc:description/>
  <cp:lastModifiedBy>Suzy Louise</cp:lastModifiedBy>
  <cp:revision>2</cp:revision>
  <dcterms:created xsi:type="dcterms:W3CDTF">2025-10-16T08:49:00Z</dcterms:created>
  <dcterms:modified xsi:type="dcterms:W3CDTF">2025-10-16T13:24:00Z</dcterms:modified>
</cp:coreProperties>
</file>